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D505B" w:rsidRDefault="003D505B">
      <w:r w:rsidRPr="003D505B">
        <w:rPr>
          <w:position w:val="-38"/>
        </w:rPr>
        <w:object w:dxaOrig="7960" w:dyaOrig="5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7.85pt;height:281.1pt" o:ole="">
            <v:imagedata r:id="rId5" o:title=""/>
          </v:shape>
          <o:OLEObject Type="Embed" ProgID="Equation.DSMT4" ShapeID="_x0000_i1025" DrawAspect="Content" ObjectID="_1513760952" r:id="rId6"/>
        </w:object>
      </w:r>
    </w:p>
    <w:sectPr w:rsidR="003D505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3C"/>
    <w:rsid w:val="001E2C3C"/>
    <w:rsid w:val="003D505B"/>
    <w:rsid w:val="005647D9"/>
    <w:rsid w:val="0077539C"/>
    <w:rsid w:val="00792C02"/>
    <w:rsid w:val="00DD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2</cp:revision>
  <dcterms:created xsi:type="dcterms:W3CDTF">2016-01-08T04:23:00Z</dcterms:created>
  <dcterms:modified xsi:type="dcterms:W3CDTF">2016-01-08T04:23:00Z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